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41" w:rsidRDefault="00BC666C" w:rsidP="00BC666C">
      <w:pPr>
        <w:pStyle w:val="Nadpis1"/>
      </w:pPr>
      <w:r>
        <w:t>Úvod</w:t>
      </w:r>
    </w:p>
    <w:p w:rsidR="00BC666C" w:rsidRDefault="00BC666C" w:rsidP="00BC666C">
      <w:r>
        <w:t>Vážení uživatelé,</w:t>
      </w:r>
    </w:p>
    <w:p w:rsidR="00BC666C" w:rsidRPr="00BC666C" w:rsidRDefault="00641B5E" w:rsidP="00BC666C">
      <w:r>
        <w:t>v</w:t>
      </w:r>
      <w:r w:rsidR="00BC666C">
        <w:t xml:space="preserve"> návaznosti na suché období v roce 2015 se zvýšilo i množství napadené dřevní hmoty podkorním hmyzem. Takzvaná „kůrovcová kalamita“ </w:t>
      </w:r>
      <w:r>
        <w:t xml:space="preserve">nám </w:t>
      </w:r>
      <w:proofErr w:type="spellStart"/>
      <w:r>
        <w:t>vnutkla</w:t>
      </w:r>
      <w:proofErr w:type="spellEnd"/>
      <w:r>
        <w:t xml:space="preserve"> myšlenku o</w:t>
      </w:r>
      <w:r w:rsidR="00780FEC">
        <w:t> přesnější a hlavně geograficky přehlednější evidenci kůrovci napadených porostů a v nich napadené dřevní hmoty. Ve spolupráci Krajského úřadu Kraje Vysočina – odboru informatiky a Magistrátu města Jihlavy – oddělení lesního hospodářství a myslivosti vznikla tato „Kůrovcová aplikace“, která by měla být nápomocná pověřeným odborným lesním hospodářům</w:t>
      </w:r>
      <w:r>
        <w:t>,</w:t>
      </w:r>
      <w:r w:rsidR="00780FEC">
        <w:t xml:space="preserve"> pracovníkům státní správy lesů na úrovních obcí s rozšířenou působností a krajského úřadu.</w:t>
      </w:r>
      <w:r w:rsidR="00F93144">
        <w:t xml:space="preserve"> Celý projekt je určen POUZE PRO POVĚŘENÉ ODBORNÉ LESNÍ HOSPODÁŘE a mapové podklady jsou zpracované POUZE PRO PLATNÉ LESNÍ HOSPODÁŘSKÉ OSNOVY </w:t>
      </w:r>
      <w:r w:rsidR="007E5302">
        <w:t>na území</w:t>
      </w:r>
      <w:r w:rsidR="00F93144">
        <w:t> Kraj</w:t>
      </w:r>
      <w:r w:rsidR="007E5302">
        <w:t>e</w:t>
      </w:r>
      <w:r w:rsidR="00F93144">
        <w:t xml:space="preserve"> Vysočina.</w:t>
      </w:r>
    </w:p>
    <w:p w:rsidR="00BC666C" w:rsidRDefault="00BC666C" w:rsidP="00BC666C">
      <w:pPr>
        <w:pStyle w:val="Nadpis1"/>
      </w:pPr>
      <w:r>
        <w:t>přihlášení</w:t>
      </w:r>
    </w:p>
    <w:p w:rsidR="00A16932" w:rsidRDefault="00A16932" w:rsidP="00B86A21">
      <w:r>
        <w:t>Přihlášení</w:t>
      </w:r>
      <w:r w:rsidR="00780FEC">
        <w:t xml:space="preserve"> lze provést až po vytvoření konkrétního uživatelského účtu</w:t>
      </w:r>
      <w:r w:rsidR="00B86A21">
        <w:t>. Z vyšší úrovně Vám bude sdělen „</w:t>
      </w:r>
      <w:proofErr w:type="spellStart"/>
      <w:r w:rsidR="00B86A21">
        <w:t>login</w:t>
      </w:r>
      <w:proofErr w:type="spellEnd"/>
      <w:r w:rsidR="00B86A21">
        <w:t xml:space="preserve"> a heslo“. </w:t>
      </w:r>
      <w:r>
        <w:t xml:space="preserve">Vše se nachází na stránkách Krajského úřadu Kraje Vysočina: </w:t>
      </w:r>
      <w:hyperlink r:id="rId6" w:history="1">
        <w:r w:rsidRPr="002F741B">
          <w:rPr>
            <w:rStyle w:val="Hypertextovodkaz"/>
          </w:rPr>
          <w:t>https://kurovec.kr-vysocina.cz/</w:t>
        </w:r>
      </w:hyperlink>
    </w:p>
    <w:p w:rsidR="00B86A21" w:rsidRDefault="00B86A21" w:rsidP="00B86A21">
      <w:r>
        <w:t xml:space="preserve">Po přihlášení si v menu NASTAVENÍ můžete změnit přístupové heslo, popř. změnit, nebo doplnit chybějící údaje k účtu. </w:t>
      </w:r>
      <w:proofErr w:type="spellStart"/>
      <w:r>
        <w:t>Login</w:t>
      </w:r>
      <w:proofErr w:type="spellEnd"/>
      <w:r>
        <w:t xml:space="preserve"> </w:t>
      </w:r>
      <w:r w:rsidR="00A16932">
        <w:t xml:space="preserve">a barevně potlačená políčka </w:t>
      </w:r>
      <w:r>
        <w:t>měnit nelze!</w:t>
      </w:r>
    </w:p>
    <w:p w:rsidR="00A16932" w:rsidRDefault="00A16932" w:rsidP="00B86A21">
      <w:r>
        <w:rPr>
          <w:noProof/>
          <w:lang w:eastAsia="cs-CZ"/>
        </w:rPr>
        <w:drawing>
          <wp:inline distT="0" distB="0" distL="0" distR="0" wp14:anchorId="219D5C1E" wp14:editId="223EFBC8">
            <wp:extent cx="5760720" cy="18869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44" w:rsidRPr="00780FEC" w:rsidRDefault="006828D4" w:rsidP="00780FEC">
      <w:r>
        <w:t xml:space="preserve"> </w:t>
      </w:r>
    </w:p>
    <w:p w:rsidR="00BC666C" w:rsidRDefault="00BC666C" w:rsidP="00BC666C">
      <w:pPr>
        <w:pStyle w:val="Nadpis1"/>
      </w:pPr>
      <w:r>
        <w:t>zp</w:t>
      </w:r>
      <w:r w:rsidR="006828D4">
        <w:t>r</w:t>
      </w:r>
      <w:r>
        <w:t>ávy</w:t>
      </w:r>
    </w:p>
    <w:p w:rsidR="00F93144" w:rsidRPr="00F93144" w:rsidRDefault="00F93144" w:rsidP="00F93144">
      <w:r>
        <w:t xml:space="preserve">Funkce zprávy je určena pro jednostrannou hromadnou komunikaci z úrovně ORP (popř. krajského úřadu či administrátora) k uživatelským účtům na úrovni OHL. Zprávy lze využít pro </w:t>
      </w:r>
      <w:r>
        <w:lastRenderedPageBreak/>
        <w:t>i</w:t>
      </w:r>
      <w:r w:rsidR="00B86A21">
        <w:t>nformovanost OHL ohledně např. změn v dotačních programech, pozvánek na semináře apod.</w:t>
      </w:r>
      <w:r>
        <w:t xml:space="preserve"> </w:t>
      </w:r>
      <w:r w:rsidR="00A16932">
        <w:rPr>
          <w:noProof/>
          <w:lang w:eastAsia="cs-CZ"/>
        </w:rPr>
        <w:drawing>
          <wp:inline distT="0" distB="0" distL="0" distR="0" wp14:anchorId="0B78FD76" wp14:editId="3F667AE5">
            <wp:extent cx="5760720" cy="159053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6C" w:rsidRDefault="00BC666C" w:rsidP="00BC666C">
      <w:pPr>
        <w:pStyle w:val="Nadpis1"/>
      </w:pPr>
      <w:r>
        <w:t>účty uživatelů (pro ORP)</w:t>
      </w:r>
    </w:p>
    <w:p w:rsidR="00B86A21" w:rsidRDefault="00B86A21" w:rsidP="00B86A21">
      <w:r>
        <w:t>Účty pro OLH vytváří vždy příslušný pracovník ORP</w:t>
      </w:r>
      <w:r w:rsidR="00E47A1D">
        <w:t>(viz obr. Přihlášení)</w:t>
      </w:r>
      <w:r>
        <w:t xml:space="preserve">. Po vyplnění všech potřebných údajů je nutné uložit nového uživatele, čímž se vygeneruje ID nového uživatele a po znovuotevření účtu lze přiřadit konkrétní LHO a oddělení. Pokud se v nabídce oddělení zobrazují barevně potlačená pole, znamená to, že jsou již přiřazena k jinému uživatelskému účtu. Tato oddělení lze přiřadit </w:t>
      </w:r>
      <w:r w:rsidR="00F16584">
        <w:t xml:space="preserve">i </w:t>
      </w:r>
      <w:r>
        <w:t xml:space="preserve">k dalšímu účtu. </w:t>
      </w:r>
      <w:r w:rsidR="00E47A1D">
        <w:rPr>
          <w:noProof/>
          <w:lang w:eastAsia="cs-CZ"/>
        </w:rPr>
        <w:drawing>
          <wp:inline distT="0" distB="0" distL="0" distR="0" wp14:anchorId="523D8E43" wp14:editId="24558CE0">
            <wp:extent cx="5760720" cy="2037014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35" w:rsidRDefault="00B86A21" w:rsidP="008E5935">
      <w:r>
        <w:t>Pokud je OLH pověřený na více ORP a má již vytvořený účet, lze jej převést i pro další oblast OPR a pouze přidat příslušnou LHO a konkrétní oddělení na kterých je OLH pověřen.</w:t>
      </w:r>
      <w:r w:rsidR="00E47A1D" w:rsidRPr="00E47A1D">
        <w:rPr>
          <w:noProof/>
          <w:lang w:eastAsia="cs-CZ"/>
        </w:rPr>
        <w:t xml:space="preserve"> </w:t>
      </w:r>
      <w:r w:rsidR="00E47A1D">
        <w:rPr>
          <w:noProof/>
          <w:lang w:eastAsia="cs-CZ"/>
        </w:rPr>
        <w:drawing>
          <wp:inline distT="0" distB="0" distL="0" distR="0" wp14:anchorId="13C05B1E" wp14:editId="122799AA">
            <wp:extent cx="5760720" cy="90459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84" w:rsidRDefault="00F16584" w:rsidP="008E5935">
      <w:pPr>
        <w:rPr>
          <w:i/>
        </w:rPr>
      </w:pPr>
      <w:r>
        <w:t xml:space="preserve">Pro lepší hledání zadávejte </w:t>
      </w:r>
      <w:proofErr w:type="spellStart"/>
      <w:r>
        <w:t>login</w:t>
      </w:r>
      <w:proofErr w:type="spellEnd"/>
      <w:r>
        <w:t xml:space="preserve"> vždy ve tvaru: </w:t>
      </w:r>
      <w:proofErr w:type="spellStart"/>
      <w:r w:rsidRPr="00F16584">
        <w:rPr>
          <w:i/>
        </w:rPr>
        <w:t>prijmenijmeno</w:t>
      </w:r>
      <w:proofErr w:type="spellEnd"/>
      <w:r w:rsidRPr="00F16584">
        <w:rPr>
          <w:i/>
        </w:rPr>
        <w:t xml:space="preserve"> (</w:t>
      </w:r>
      <w:r w:rsidR="00E47A1D">
        <w:rPr>
          <w:i/>
        </w:rPr>
        <w:t xml:space="preserve">např.: </w:t>
      </w:r>
      <w:proofErr w:type="spellStart"/>
      <w:r w:rsidRPr="00F16584">
        <w:rPr>
          <w:i/>
        </w:rPr>
        <w:t>charvatzdenek</w:t>
      </w:r>
      <w:proofErr w:type="spellEnd"/>
      <w:r w:rsidRPr="00F16584">
        <w:rPr>
          <w:i/>
        </w:rPr>
        <w:t>)</w:t>
      </w:r>
    </w:p>
    <w:p w:rsidR="00A16932" w:rsidRDefault="00A16932" w:rsidP="008E5935">
      <w:r>
        <w:rPr>
          <w:noProof/>
          <w:lang w:eastAsia="cs-CZ"/>
        </w:rPr>
        <w:drawing>
          <wp:inline distT="0" distB="0" distL="0" distR="0" wp14:anchorId="1359AF32" wp14:editId="2643AD5B">
            <wp:extent cx="5760720" cy="164872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6C" w:rsidRDefault="00BC666C" w:rsidP="00BC666C">
      <w:pPr>
        <w:pStyle w:val="Nadpis1"/>
      </w:pPr>
      <w:r>
        <w:lastRenderedPageBreak/>
        <w:t>evidence kůrovce</w:t>
      </w:r>
    </w:p>
    <w:p w:rsidR="006F55AA" w:rsidRDefault="00B86A21" w:rsidP="00B86A21">
      <w:r>
        <w:t>V menu EVIDENCE KŮROVCE se Vám zobrazí tabulka, do které se data vkládají po kliknutí na políčko PŘIDAT ŘÁDEK. Otevře se Vám formulář, ve kterém vyplníte z předefinovaného seznamu LHO, oddělení</w:t>
      </w:r>
      <w:r w:rsidR="00164DE5">
        <w:t xml:space="preserve">, dílec, porost a porostní skupinu. Tento rozbalovací postup </w:t>
      </w:r>
      <w:r w:rsidR="00164DE5" w:rsidRPr="00164DE5">
        <w:rPr>
          <w:b/>
        </w:rPr>
        <w:t>nezobrazí OHL jiné JPRL, než na kterých je pověřen.</w:t>
      </w:r>
      <w:r w:rsidR="00164DE5">
        <w:rPr>
          <w:b/>
        </w:rPr>
        <w:t xml:space="preserve"> </w:t>
      </w:r>
      <w:r w:rsidR="00164DE5">
        <w:t xml:space="preserve">Po vyplnění se automaticky </w:t>
      </w:r>
      <w:proofErr w:type="spellStart"/>
      <w:r w:rsidR="00164DE5">
        <w:t>nazoomuje</w:t>
      </w:r>
      <w:proofErr w:type="spellEnd"/>
      <w:r w:rsidR="00164DE5">
        <w:t xml:space="preserve"> mapový výřez na konkrétní plochu porost</w:t>
      </w:r>
      <w:r w:rsidR="00F16584">
        <w:t>ní skupiny</w:t>
      </w:r>
      <w:r w:rsidR="00164DE5">
        <w:t xml:space="preserve">. Tím se OLH ujistí v lokaci kůrovcového napadení. Pro lepší orientaci byla vytvořena mapa s vrstvou </w:t>
      </w:r>
      <w:proofErr w:type="spellStart"/>
      <w:r w:rsidR="00164DE5">
        <w:t>ortofota</w:t>
      </w:r>
      <w:proofErr w:type="spellEnd"/>
      <w:r w:rsidR="00164DE5">
        <w:t xml:space="preserve">, průhlednou porostní mapou a katastrální mapou. </w:t>
      </w:r>
    </w:p>
    <w:p w:rsidR="00B86A21" w:rsidRDefault="006F55AA" w:rsidP="00B86A21">
      <w:r>
        <w:rPr>
          <w:noProof/>
          <w:lang w:eastAsia="cs-CZ"/>
        </w:rPr>
        <w:drawing>
          <wp:inline distT="0" distB="0" distL="0" distR="0" wp14:anchorId="076C2C34" wp14:editId="281D87D3">
            <wp:extent cx="5760720" cy="36973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A9" w:rsidRDefault="00164DE5" w:rsidP="00B86A21">
      <w:r>
        <w:t xml:space="preserve">Po kliknutí do mapy se světlemodrou barvou ohraničí plocha porostu a zobrazí se řádek s číslem osnovy a porostu.  Po kliknutí na šipku se přesunete na zobrazení parcelního čísla – zase se světlemodrou barvou ohraničí celá parcela. Po kliknutí na </w:t>
      </w:r>
      <w:r w:rsidR="00F365A9">
        <w:t xml:space="preserve">kolečko se šipkou v pravém konci řádku se otevře interní výpis z katastru nemovitostí. Tato data jsou aktualizována cca každý měsíc. Pro aktuální výpis v katastru nemovitostí klikněte na odkaz </w:t>
      </w:r>
      <w:proofErr w:type="spellStart"/>
      <w:r w:rsidR="00F365A9">
        <w:t>cuzk</w:t>
      </w:r>
      <w:proofErr w:type="spellEnd"/>
      <w:r w:rsidR="00F365A9">
        <w:t xml:space="preserve">. Po vložení předepsaného znaku se Vám načte aktuální výpis na </w:t>
      </w:r>
      <w:hyperlink r:id="rId13" w:history="1">
        <w:r w:rsidR="00F365A9" w:rsidRPr="00C12212">
          <w:rPr>
            <w:rStyle w:val="Hypertextovodkaz"/>
          </w:rPr>
          <w:t>www.cuzk.cz</w:t>
        </w:r>
      </w:hyperlink>
      <w:r w:rsidR="00F365A9">
        <w:t>.</w:t>
      </w:r>
    </w:p>
    <w:p w:rsidR="00F365A9" w:rsidRDefault="00F365A9" w:rsidP="00B86A21">
      <w:r>
        <w:t xml:space="preserve">Data z výpisu KN lze pomocí označení a funkce </w:t>
      </w:r>
      <w:proofErr w:type="spellStart"/>
      <w:r>
        <w:t>ctrl+c</w:t>
      </w:r>
      <w:proofErr w:type="spellEnd"/>
      <w:r>
        <w:t xml:space="preserve"> přenést do konkrétních políček v editační tabulce (</w:t>
      </w:r>
      <w:proofErr w:type="spellStart"/>
      <w:r>
        <w:t>k.ú</w:t>
      </w:r>
      <w:proofErr w:type="spellEnd"/>
      <w:r>
        <w:t xml:space="preserve">.,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>, vlastník).</w:t>
      </w:r>
    </w:p>
    <w:p w:rsidR="00F365A9" w:rsidRDefault="00F365A9" w:rsidP="00B86A21">
      <w:r>
        <w:t>Do políček s evidencí napadené hmoty lze zapisovat POUZE PŘÍRŮSTEK A ASANACI! Počáteční stav se automaticky převádí z předchozího měsíce, pokud byla v daném porostu evidovaná</w:t>
      </w:r>
      <w:r w:rsidR="0043336C">
        <w:t xml:space="preserve"> hmota v množství větším než 0. </w:t>
      </w:r>
    </w:p>
    <w:p w:rsidR="00F16584" w:rsidRDefault="00F16584" w:rsidP="00B86A21">
      <w:r w:rsidRPr="00F16584">
        <w:rPr>
          <w:b/>
        </w:rPr>
        <w:t>Povinně se vyplňují pouze políčka s označením JPRL, přírůstek a asanováno</w:t>
      </w:r>
      <w:r w:rsidR="006F55AA">
        <w:rPr>
          <w:b/>
        </w:rPr>
        <w:t xml:space="preserve"> </w:t>
      </w:r>
      <w:r w:rsidR="006F55AA" w:rsidRPr="006F55AA">
        <w:t>(označená *)</w:t>
      </w:r>
      <w:r w:rsidRPr="006F55AA">
        <w:t>,</w:t>
      </w:r>
      <w:r>
        <w:t xml:space="preserve"> ostatní jsou spíše pro potřeby OLH. </w:t>
      </w:r>
      <w:r w:rsidR="003E4523">
        <w:rPr>
          <w:noProof/>
          <w:lang w:eastAsia="cs-CZ"/>
        </w:rPr>
        <w:drawing>
          <wp:inline distT="0" distB="0" distL="0" distR="0" wp14:anchorId="32043073" wp14:editId="55065175">
            <wp:extent cx="5760720" cy="156358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E5" w:rsidRPr="00164DE5" w:rsidRDefault="00164DE5" w:rsidP="00B86A21">
      <w:r>
        <w:t xml:space="preserve"> </w:t>
      </w:r>
    </w:p>
    <w:p w:rsidR="008E5935" w:rsidRDefault="008E5935" w:rsidP="008E5935">
      <w:pPr>
        <w:pStyle w:val="Nadpis1"/>
      </w:pPr>
      <w:r>
        <w:t xml:space="preserve">Filtr </w:t>
      </w:r>
      <w:r w:rsidR="005606B0">
        <w:t>a export evidovaných</w:t>
      </w:r>
      <w:r>
        <w:t xml:space="preserve"> dat</w:t>
      </w:r>
    </w:p>
    <w:p w:rsidR="008E5935" w:rsidRDefault="008E5935" w:rsidP="008E5935">
      <w:r>
        <w:t xml:space="preserve">Aplikace umožňuje filtrovat data tak, aby uživatelům zjednodušila vyhledávání a sumarizaci dat za určené území. Každý sloupec má možnost rozšířeného vyhledávání (filtru), kterým se zadají kritéria </w:t>
      </w:r>
      <w:r w:rsidR="005606B0">
        <w:t xml:space="preserve">pro filtraci. Druhou možností </w:t>
      </w:r>
      <w:proofErr w:type="gramStart"/>
      <w:r w:rsidR="005606B0">
        <w:t>je</w:t>
      </w:r>
      <w:proofErr w:type="gramEnd"/>
      <w:r w:rsidR="005606B0">
        <w:t xml:space="preserve"> fulltextové vyhledávání v políčku HLEDEJ.</w:t>
      </w:r>
      <w:r w:rsidR="006F55AA" w:rsidRPr="006F55AA">
        <w:rPr>
          <w:noProof/>
          <w:lang w:eastAsia="cs-CZ"/>
        </w:rPr>
        <w:t xml:space="preserve"> </w:t>
      </w:r>
      <w:r w:rsidR="00EE4EF7">
        <w:rPr>
          <w:noProof/>
          <w:lang w:eastAsia="cs-CZ"/>
        </w:rPr>
        <w:drawing>
          <wp:inline distT="0" distB="0" distL="0" distR="0" wp14:anchorId="4D90CE93" wp14:editId="672F3986">
            <wp:extent cx="5760720" cy="143129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F7" w:rsidRDefault="005606B0" w:rsidP="005606B0">
      <w:pPr>
        <w:rPr>
          <w:noProof/>
          <w:lang w:eastAsia="cs-CZ"/>
        </w:rPr>
      </w:pPr>
      <w:r>
        <w:t xml:space="preserve">Pro následné využívání dat mimo tuto aplikaci je k dispozici funkce exportu dat do </w:t>
      </w:r>
      <w:proofErr w:type="gramStart"/>
      <w:r>
        <w:t>formátu .</w:t>
      </w:r>
      <w:proofErr w:type="spellStart"/>
      <w:r>
        <w:t>xls</w:t>
      </w:r>
      <w:proofErr w:type="spellEnd"/>
      <w:proofErr w:type="gramEnd"/>
      <w:r>
        <w:t xml:space="preserve"> – tlačítko EXCEL, který můžete dále využívat v programech MS Excel, Open Office  </w:t>
      </w:r>
      <w:proofErr w:type="spellStart"/>
      <w:r>
        <w:t>Calc</w:t>
      </w:r>
      <w:proofErr w:type="spellEnd"/>
      <w:r>
        <w:t xml:space="preserve"> a další. V exportované tabulce se zobrazí data tak, jak byla nastavena filtry v kůrovcové aplikaci se všemi sloupci. Export lze využít i pro tabulku účty uživatelů</w:t>
      </w:r>
      <w:r w:rsidR="00EE4EF7">
        <w:t>.</w:t>
      </w:r>
      <w:r w:rsidR="00EE4EF7" w:rsidRPr="00EE4EF7">
        <w:rPr>
          <w:noProof/>
          <w:lang w:eastAsia="cs-CZ"/>
        </w:rPr>
        <w:t xml:space="preserve"> </w:t>
      </w:r>
    </w:p>
    <w:p w:rsidR="00F16584" w:rsidRDefault="00EE4EF7" w:rsidP="005606B0">
      <w:r>
        <w:rPr>
          <w:noProof/>
          <w:lang w:eastAsia="cs-CZ"/>
        </w:rPr>
        <w:drawing>
          <wp:inline distT="0" distB="0" distL="0" distR="0" wp14:anchorId="315AA18C" wp14:editId="13AD725B">
            <wp:extent cx="5760720" cy="1847767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BF" w:rsidRDefault="007E2FBF" w:rsidP="005606B0"/>
    <w:p w:rsidR="007E2FBF" w:rsidRPr="0043336C" w:rsidRDefault="007E2FBF" w:rsidP="005606B0"/>
    <w:p w:rsidR="005606B0" w:rsidRPr="008E5935" w:rsidRDefault="005606B0" w:rsidP="008E5935"/>
    <w:p w:rsidR="00F16584" w:rsidRDefault="00F16584" w:rsidP="008E5935">
      <w:pPr>
        <w:pStyle w:val="Nadpis1"/>
      </w:pPr>
      <w:r>
        <w:t>dopis</w:t>
      </w:r>
    </w:p>
    <w:p w:rsidR="00F16584" w:rsidRDefault="00F16584" w:rsidP="00F16584">
      <w:r>
        <w:t xml:space="preserve">Po kliknutí na ikonu dopisu na kartě evidence kůrovce se automaticky vygeneruje dopis určený vlastníkovi lesa. </w:t>
      </w:r>
      <w:r w:rsidR="00907645">
        <w:t xml:space="preserve">V textu se doplňují údaje zadané v editační tabulce (vlastník, </w:t>
      </w:r>
      <w:proofErr w:type="spellStart"/>
      <w:r w:rsidR="00907645">
        <w:t>k.ú</w:t>
      </w:r>
      <w:proofErr w:type="spellEnd"/>
      <w:r w:rsidR="00907645">
        <w:t xml:space="preserve">., </w:t>
      </w:r>
      <w:proofErr w:type="spellStart"/>
      <w:proofErr w:type="gramStart"/>
      <w:r w:rsidR="00907645">
        <w:t>p.č</w:t>
      </w:r>
      <w:proofErr w:type="spellEnd"/>
      <w:r w:rsidR="00907645">
        <w:t>.</w:t>
      </w:r>
      <w:proofErr w:type="gramEnd"/>
      <w:r w:rsidR="00907645">
        <w:t>, číslo porostu, množství napadené hmoty, kontakt na OLH). S textem je možné dále pracovat.</w:t>
      </w:r>
    </w:p>
    <w:p w:rsidR="00907645" w:rsidRPr="00F16584" w:rsidRDefault="00907645" w:rsidP="00F16584">
      <w:r>
        <w:t>Obsah textu byl vytvořen jako universální šablona pro všechny OLH</w:t>
      </w:r>
      <w:r w:rsidR="009C36D5">
        <w:t>, úprava textu je možná. Lze exportovat hlavičkový papír pro jednotlivé např. lesní správy.</w:t>
      </w:r>
      <w:r>
        <w:t xml:space="preserve"> </w:t>
      </w:r>
      <w:r w:rsidR="007E2FBF">
        <w:rPr>
          <w:noProof/>
          <w:lang w:eastAsia="cs-CZ"/>
        </w:rPr>
        <w:drawing>
          <wp:inline distT="0" distB="0" distL="0" distR="0" wp14:anchorId="6E694B4D" wp14:editId="295925B4">
            <wp:extent cx="5760720" cy="621944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35" w:rsidRDefault="0043336C" w:rsidP="008E5935">
      <w:pPr>
        <w:pStyle w:val="Nadpis1"/>
      </w:pPr>
      <w:r>
        <w:t>převod dat do následujícího měsíce</w:t>
      </w:r>
    </w:p>
    <w:p w:rsidR="0043336C" w:rsidRPr="0043336C" w:rsidRDefault="009C36D5" w:rsidP="0043336C">
      <w:r>
        <w:t>Jde</w:t>
      </w:r>
      <w:r w:rsidR="0043336C">
        <w:t xml:space="preserve"> to jak</w:t>
      </w:r>
      <w:r>
        <w:t>ou</w:t>
      </w:r>
      <w:r w:rsidR="0043336C">
        <w:t>si měsíční uzávěrk</w:t>
      </w:r>
      <w:r>
        <w:t>u</w:t>
      </w:r>
      <w:r w:rsidR="0043336C">
        <w:t xml:space="preserve">, kterou zamknete data a v případě porostů s konečným stavem větším než nula se převedou do dalšího měsíce, včetně poznámek a údajů o vlastníkovi. Po uzavření již nelze data editovat, pouze pohlížet. </w:t>
      </w:r>
      <w:r>
        <w:t>Převod dat provádí každý OLH individuálně.</w:t>
      </w:r>
    </w:p>
    <w:p w:rsidR="0043336C" w:rsidRDefault="00BC666C" w:rsidP="0043336C">
      <w:pPr>
        <w:pStyle w:val="Nadpis1"/>
      </w:pPr>
      <w:r>
        <w:t>závěr</w:t>
      </w:r>
    </w:p>
    <w:p w:rsidR="00907645" w:rsidRDefault="00E17B4A" w:rsidP="00E17B4A">
      <w:r>
        <w:t>Aplikace má sloužit jako nástroj pro přesnou evidenci napadené hmoty s využitím geografického informačního systému pro lepší představu o poloze a rozmístění napadených porostů. Přednostně má sloužit odborným lesním hospodářům, kterým usnadní a z</w:t>
      </w:r>
      <w:r w:rsidR="006F64D5">
        <w:t xml:space="preserve">krátí čas spojený s administrativními kroky a budou mít víc času na kontrolu a vyhledávání kůrovců v terénu. Státní správa lesů získá přesnější a jednotná data bez nutnosti dalších úprav a sumarizací. Jako autoři </w:t>
      </w:r>
      <w:r w:rsidR="009C36D5">
        <w:t>věříme</w:t>
      </w:r>
      <w:r w:rsidR="006F64D5">
        <w:t>, že ta</w:t>
      </w:r>
      <w:r w:rsidR="009C36D5">
        <w:t>t</w:t>
      </w:r>
      <w:r w:rsidR="006F64D5">
        <w:t xml:space="preserve">o aplikace nebude nástrojem pro neshody mezi odbornými lesními hospodáři a státní správou, ale nástroj, který bude nápomocný ve společném boji proti kůrovcům. </w:t>
      </w:r>
    </w:p>
    <w:p w:rsidR="00E17B4A" w:rsidRDefault="006F64D5" w:rsidP="00E17B4A">
      <w:r>
        <w:t>Poděkování patří Krajskému úřadu Kraje Vysočina a Magistrátu města Jihlavy, jmenovitě Antonínu Mastnému, Zdeňku Charvátovi a Petru Novákovi</w:t>
      </w:r>
      <w:r w:rsidR="00641B5E">
        <w:t>. Nesmíme zapomenout ani na OLH a pracovníky státní správy lesů, kteří se zapojili do testování aplikace.</w:t>
      </w:r>
    </w:p>
    <w:p w:rsidR="00641B5E" w:rsidRDefault="009C36D5" w:rsidP="00E17B4A">
      <w:r>
        <w:t>Věříme</w:t>
      </w:r>
      <w:bookmarkStart w:id="0" w:name="_GoBack"/>
      <w:bookmarkEnd w:id="0"/>
      <w:r w:rsidR="00641B5E">
        <w:t>, že Vám bude aplikace ku pomoci a splní tak naši prvotní myšlenky, která nás doprovázela při její tvorbě.</w:t>
      </w:r>
    </w:p>
    <w:p w:rsidR="00641B5E" w:rsidRPr="00E17B4A" w:rsidRDefault="00641B5E" w:rsidP="00E17B4A">
      <w:r>
        <w:t xml:space="preserve">Autoři </w:t>
      </w:r>
    </w:p>
    <w:sectPr w:rsidR="00641B5E" w:rsidRPr="00E17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66C"/>
    <w:rsid w:val="000819A4"/>
    <w:rsid w:val="00164DE5"/>
    <w:rsid w:val="003B4EA5"/>
    <w:rsid w:val="003E4523"/>
    <w:rsid w:val="0043336C"/>
    <w:rsid w:val="004349BD"/>
    <w:rsid w:val="005606B0"/>
    <w:rsid w:val="00641B5E"/>
    <w:rsid w:val="006828D4"/>
    <w:rsid w:val="006F55AA"/>
    <w:rsid w:val="006F64D5"/>
    <w:rsid w:val="00780FEC"/>
    <w:rsid w:val="007E2FBF"/>
    <w:rsid w:val="007E5302"/>
    <w:rsid w:val="008E5935"/>
    <w:rsid w:val="00907645"/>
    <w:rsid w:val="009C36D5"/>
    <w:rsid w:val="00A16932"/>
    <w:rsid w:val="00AF3641"/>
    <w:rsid w:val="00B86A21"/>
    <w:rsid w:val="00BC666C"/>
    <w:rsid w:val="00E17B4A"/>
    <w:rsid w:val="00E47A1D"/>
    <w:rsid w:val="00EE4EF7"/>
    <w:rsid w:val="00F16584"/>
    <w:rsid w:val="00F365A9"/>
    <w:rsid w:val="00F9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19A4"/>
  </w:style>
  <w:style w:type="paragraph" w:styleId="Nadpis1">
    <w:name w:val="heading 1"/>
    <w:basedOn w:val="Normln"/>
    <w:next w:val="Normln"/>
    <w:link w:val="Nadpis1Char"/>
    <w:uiPriority w:val="9"/>
    <w:qFormat/>
    <w:rsid w:val="000819A4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19A4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19A4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19A4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19A4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19A4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19A4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19A4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19A4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0819A4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2Char">
    <w:name w:val="Nadpis 2 Char"/>
    <w:link w:val="Nadpis2"/>
    <w:uiPriority w:val="9"/>
    <w:rsid w:val="000819A4"/>
    <w:rPr>
      <w:caps/>
      <w:color w:val="632423"/>
      <w:spacing w:val="15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0819A4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0819A4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0819A4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0819A4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0819A4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0819A4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0819A4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819A4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819A4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NzevChar">
    <w:name w:val="Název Char"/>
    <w:link w:val="Nzev"/>
    <w:uiPriority w:val="10"/>
    <w:rsid w:val="000819A4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0819A4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PodtitulChar">
    <w:name w:val="Podtitul Char"/>
    <w:link w:val="Podtitul"/>
    <w:uiPriority w:val="11"/>
    <w:rsid w:val="000819A4"/>
    <w:rPr>
      <w:rFonts w:eastAsia="Times New Roman" w:cs="Times New Roman"/>
      <w:caps/>
      <w:spacing w:val="20"/>
      <w:sz w:val="18"/>
      <w:szCs w:val="18"/>
    </w:rPr>
  </w:style>
  <w:style w:type="character" w:styleId="Siln">
    <w:name w:val="Strong"/>
    <w:uiPriority w:val="22"/>
    <w:qFormat/>
    <w:rsid w:val="000819A4"/>
    <w:rPr>
      <w:b/>
      <w:bCs/>
      <w:color w:val="943634"/>
      <w:spacing w:val="5"/>
    </w:rPr>
  </w:style>
  <w:style w:type="character" w:styleId="Zvraznn">
    <w:name w:val="Emphasis"/>
    <w:uiPriority w:val="20"/>
    <w:qFormat/>
    <w:rsid w:val="000819A4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0819A4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0819A4"/>
  </w:style>
  <w:style w:type="paragraph" w:styleId="Odstavecseseznamem">
    <w:name w:val="List Paragraph"/>
    <w:basedOn w:val="Normln"/>
    <w:uiPriority w:val="34"/>
    <w:qFormat/>
    <w:rsid w:val="000819A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819A4"/>
    <w:rPr>
      <w:rFonts w:eastAsia="Times New Roman" w:cs="Times New Roman"/>
      <w:i/>
      <w:iCs/>
    </w:rPr>
  </w:style>
  <w:style w:type="character" w:customStyle="1" w:styleId="CittChar">
    <w:name w:val="Citát Char"/>
    <w:link w:val="Citt"/>
    <w:uiPriority w:val="29"/>
    <w:rsid w:val="000819A4"/>
    <w:rPr>
      <w:rFonts w:eastAsia="Times New Roman"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19A4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VrazncittChar">
    <w:name w:val="Výrazný citát Char"/>
    <w:link w:val="Vrazncitt"/>
    <w:uiPriority w:val="30"/>
    <w:rsid w:val="000819A4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0819A4"/>
    <w:rPr>
      <w:i/>
      <w:iCs/>
    </w:rPr>
  </w:style>
  <w:style w:type="character" w:styleId="Zdraznnintenzivn">
    <w:name w:val="Intense Emphasis"/>
    <w:uiPriority w:val="21"/>
    <w:qFormat/>
    <w:rsid w:val="000819A4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0819A4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0819A4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0819A4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819A4"/>
    <w:pPr>
      <w:outlineLvl w:val="9"/>
    </w:pPr>
    <w:rPr>
      <w:lang w:bidi="en-US"/>
    </w:rPr>
  </w:style>
  <w:style w:type="character" w:styleId="Hypertextovodkaz">
    <w:name w:val="Hyperlink"/>
    <w:basedOn w:val="Standardnpsmoodstavce"/>
    <w:uiPriority w:val="99"/>
    <w:unhideWhenUsed/>
    <w:rsid w:val="00F365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19A4"/>
  </w:style>
  <w:style w:type="paragraph" w:styleId="Nadpis1">
    <w:name w:val="heading 1"/>
    <w:basedOn w:val="Normln"/>
    <w:next w:val="Normln"/>
    <w:link w:val="Nadpis1Char"/>
    <w:uiPriority w:val="9"/>
    <w:qFormat/>
    <w:rsid w:val="000819A4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19A4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19A4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19A4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19A4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19A4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19A4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19A4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19A4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0819A4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2Char">
    <w:name w:val="Nadpis 2 Char"/>
    <w:link w:val="Nadpis2"/>
    <w:uiPriority w:val="9"/>
    <w:rsid w:val="000819A4"/>
    <w:rPr>
      <w:caps/>
      <w:color w:val="632423"/>
      <w:spacing w:val="15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0819A4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0819A4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0819A4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0819A4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0819A4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0819A4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0819A4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819A4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819A4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NzevChar">
    <w:name w:val="Název Char"/>
    <w:link w:val="Nzev"/>
    <w:uiPriority w:val="10"/>
    <w:rsid w:val="000819A4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0819A4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PodtitulChar">
    <w:name w:val="Podtitul Char"/>
    <w:link w:val="Podtitul"/>
    <w:uiPriority w:val="11"/>
    <w:rsid w:val="000819A4"/>
    <w:rPr>
      <w:rFonts w:eastAsia="Times New Roman" w:cs="Times New Roman"/>
      <w:caps/>
      <w:spacing w:val="20"/>
      <w:sz w:val="18"/>
      <w:szCs w:val="18"/>
    </w:rPr>
  </w:style>
  <w:style w:type="character" w:styleId="Siln">
    <w:name w:val="Strong"/>
    <w:uiPriority w:val="22"/>
    <w:qFormat/>
    <w:rsid w:val="000819A4"/>
    <w:rPr>
      <w:b/>
      <w:bCs/>
      <w:color w:val="943634"/>
      <w:spacing w:val="5"/>
    </w:rPr>
  </w:style>
  <w:style w:type="character" w:styleId="Zvraznn">
    <w:name w:val="Emphasis"/>
    <w:uiPriority w:val="20"/>
    <w:qFormat/>
    <w:rsid w:val="000819A4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0819A4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0819A4"/>
  </w:style>
  <w:style w:type="paragraph" w:styleId="Odstavecseseznamem">
    <w:name w:val="List Paragraph"/>
    <w:basedOn w:val="Normln"/>
    <w:uiPriority w:val="34"/>
    <w:qFormat/>
    <w:rsid w:val="000819A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819A4"/>
    <w:rPr>
      <w:rFonts w:eastAsia="Times New Roman" w:cs="Times New Roman"/>
      <w:i/>
      <w:iCs/>
    </w:rPr>
  </w:style>
  <w:style w:type="character" w:customStyle="1" w:styleId="CittChar">
    <w:name w:val="Citát Char"/>
    <w:link w:val="Citt"/>
    <w:uiPriority w:val="29"/>
    <w:rsid w:val="000819A4"/>
    <w:rPr>
      <w:rFonts w:eastAsia="Times New Roman"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19A4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VrazncittChar">
    <w:name w:val="Výrazný citát Char"/>
    <w:link w:val="Vrazncitt"/>
    <w:uiPriority w:val="30"/>
    <w:rsid w:val="000819A4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0819A4"/>
    <w:rPr>
      <w:i/>
      <w:iCs/>
    </w:rPr>
  </w:style>
  <w:style w:type="character" w:styleId="Zdraznnintenzivn">
    <w:name w:val="Intense Emphasis"/>
    <w:uiPriority w:val="21"/>
    <w:qFormat/>
    <w:rsid w:val="000819A4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0819A4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0819A4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0819A4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819A4"/>
    <w:pPr>
      <w:outlineLvl w:val="9"/>
    </w:pPr>
    <w:rPr>
      <w:lang w:bidi="en-US"/>
    </w:rPr>
  </w:style>
  <w:style w:type="character" w:styleId="Hypertextovodkaz">
    <w:name w:val="Hyperlink"/>
    <w:basedOn w:val="Standardnpsmoodstavce"/>
    <w:uiPriority w:val="99"/>
    <w:unhideWhenUsed/>
    <w:rsid w:val="00F365A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uzk.cz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kurovec.kr-vysocina.cz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46B1A-7F0E-4AD1-9677-765BE7351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898</Words>
  <Characters>5304</Characters>
  <Application>Microsoft Office Word</Application>
  <DocSecurity>4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CHARVÁT Zdeněk Bc.</dc:creator>
  <cp:lastModifiedBy>CHARVÁT Zdeněk Bc.</cp:lastModifiedBy>
  <cp:revision>2</cp:revision>
  <dcterms:created xsi:type="dcterms:W3CDTF">2018-03-07T09:31:00Z</dcterms:created>
  <dcterms:modified xsi:type="dcterms:W3CDTF">2018-03-07T09:31:00Z</dcterms:modified>
</cp:coreProperties>
</file>